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E1" w:rsidRPr="005E29FD" w:rsidRDefault="00A02FF7" w:rsidP="00B70AE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t xml:space="preserve">ПАСПОРТ УСЛУГИ (ПРОЦЕССА) СЕТЕВОЙ ОРГАНИЗАЦИИ </w:t>
      </w:r>
    </w:p>
    <w:p w:rsidR="00BC01B7" w:rsidRPr="005E29FD" w:rsidRDefault="00A02FF7" w:rsidP="00B70AE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t>АО «С</w:t>
      </w:r>
      <w:r w:rsidR="00E64FB5" w:rsidRPr="005E29FD">
        <w:rPr>
          <w:rFonts w:ascii="Times New Roman" w:hAnsi="Times New Roman" w:cs="Times New Roman"/>
          <w:sz w:val="24"/>
          <w:szCs w:val="24"/>
        </w:rPr>
        <w:t xml:space="preserve">инарский </w:t>
      </w:r>
      <w:r w:rsidRPr="005E29FD">
        <w:rPr>
          <w:rFonts w:ascii="Times New Roman" w:hAnsi="Times New Roman" w:cs="Times New Roman"/>
          <w:sz w:val="24"/>
          <w:szCs w:val="24"/>
        </w:rPr>
        <w:t>трубный завод»</w:t>
      </w:r>
    </w:p>
    <w:p w:rsidR="00A02FF7" w:rsidRPr="005E29FD" w:rsidRDefault="00A02FF7" w:rsidP="00B70AE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t>Технологическое присоединение энергопринимающих устройств</w:t>
      </w:r>
    </w:p>
    <w:p w:rsidR="00B70AE1" w:rsidRPr="005E29FD" w:rsidRDefault="00B70AE1" w:rsidP="00B70AE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0AE1" w:rsidRPr="005E29FD" w:rsidRDefault="00B70AE1" w:rsidP="00B70AE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70AE1" w:rsidRPr="005E29FD" w:rsidRDefault="00B70AE1" w:rsidP="00B70AE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02FF7" w:rsidRPr="005E29FD" w:rsidRDefault="00A02FF7" w:rsidP="00201542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29FD">
        <w:rPr>
          <w:rFonts w:ascii="Times New Roman" w:hAnsi="Times New Roman" w:cs="Times New Roman"/>
          <w:b/>
          <w:sz w:val="24"/>
          <w:szCs w:val="24"/>
        </w:rPr>
        <w:t>Заявителей</w:t>
      </w:r>
      <w:r w:rsidR="00797107" w:rsidRPr="005E29F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7107" w:rsidRPr="005E29FD">
        <w:rPr>
          <w:rFonts w:ascii="Times New Roman" w:hAnsi="Times New Roman" w:cs="Times New Roman"/>
          <w:b/>
          <w:sz w:val="24"/>
          <w:szCs w:val="24"/>
          <w:u w:val="single"/>
        </w:rPr>
        <w:t>Юридические лица, индивидуальные предприниматели, физические лица</w:t>
      </w:r>
    </w:p>
    <w:p w:rsidR="00797107" w:rsidRPr="005E29FD" w:rsidRDefault="00797107" w:rsidP="00201542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t>Порядок определения стоимости услуг (процесса)</w:t>
      </w:r>
      <w:r w:rsidR="00E55CF2" w:rsidRPr="005E29FD">
        <w:rPr>
          <w:rFonts w:ascii="Times New Roman" w:hAnsi="Times New Roman" w:cs="Times New Roman"/>
          <w:sz w:val="24"/>
          <w:szCs w:val="24"/>
        </w:rPr>
        <w:t xml:space="preserve"> на 2023 год</w:t>
      </w:r>
      <w:r w:rsidRPr="005E29F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D75F5" w:rsidRPr="005E29FD" w:rsidRDefault="00E55CF2" w:rsidP="00E55CF2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t xml:space="preserve">с 1 января 2023 года по 31 декабря 2023 года включительно </w:t>
      </w:r>
    </w:p>
    <w:p w:rsidR="00E55CF2" w:rsidRPr="005E29FD" w:rsidRDefault="00FD75F5" w:rsidP="00E55CF2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t xml:space="preserve">- </w:t>
      </w:r>
      <w:r w:rsidR="00E55CF2" w:rsidRPr="005E29FD">
        <w:rPr>
          <w:rFonts w:ascii="Times New Roman" w:hAnsi="Times New Roman" w:cs="Times New Roman"/>
          <w:sz w:val="24"/>
          <w:szCs w:val="24"/>
        </w:rPr>
        <w:t xml:space="preserve">льготная ставка за 1 кВт запрашиваемой максимальной мощности </w:t>
      </w:r>
      <w:r w:rsidRPr="005E29FD">
        <w:rPr>
          <w:rFonts w:ascii="Times New Roman" w:hAnsi="Times New Roman" w:cs="Times New Roman"/>
          <w:sz w:val="24"/>
          <w:szCs w:val="24"/>
        </w:rPr>
        <w:t>составит</w:t>
      </w:r>
      <w:r w:rsidR="00E55CF2" w:rsidRPr="005E29FD">
        <w:rPr>
          <w:rFonts w:ascii="Times New Roman" w:hAnsi="Times New Roman" w:cs="Times New Roman"/>
          <w:sz w:val="24"/>
          <w:szCs w:val="24"/>
        </w:rPr>
        <w:t xml:space="preserve"> 7 000 рублей (с НДС) за кВт в отношении всей совокупности мероприятий по технологическому присоединению объектов </w:t>
      </w:r>
      <w:proofErr w:type="spellStart"/>
      <w:r w:rsidR="00E55CF2" w:rsidRPr="005E29FD">
        <w:rPr>
          <w:rFonts w:ascii="Times New Roman" w:hAnsi="Times New Roman" w:cs="Times New Roman"/>
          <w:sz w:val="24"/>
          <w:szCs w:val="24"/>
        </w:rPr>
        <w:t>микрогенерации</w:t>
      </w:r>
      <w:proofErr w:type="spellEnd"/>
      <w:r w:rsidR="00E55CF2" w:rsidRPr="005E29FD">
        <w:rPr>
          <w:rFonts w:ascii="Times New Roman" w:hAnsi="Times New Roman" w:cs="Times New Roman"/>
          <w:sz w:val="24"/>
          <w:szCs w:val="24"/>
        </w:rPr>
        <w:t xml:space="preserve"> заявителей и </w:t>
      </w:r>
      <w:proofErr w:type="spellStart"/>
      <w:r w:rsidR="00E55CF2" w:rsidRPr="005E29F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E55CF2" w:rsidRPr="005E29FD">
        <w:rPr>
          <w:rFonts w:ascii="Times New Roman" w:hAnsi="Times New Roman" w:cs="Times New Roman"/>
          <w:sz w:val="24"/>
          <w:szCs w:val="24"/>
        </w:rPr>
        <w:t xml:space="preserve"> устройств заявителей, указанных в абзацах 4, 5 и 8 пункта 17 Правил технологического присоединения </w:t>
      </w:r>
      <w:proofErr w:type="spellStart"/>
      <w:r w:rsidR="00E55CF2" w:rsidRPr="005E29FD">
        <w:rPr>
          <w:rFonts w:ascii="Times New Roman" w:hAnsi="Times New Roman" w:cs="Times New Roman"/>
          <w:sz w:val="24"/>
          <w:szCs w:val="24"/>
        </w:rPr>
        <w:t>энергопринимающих</w:t>
      </w:r>
      <w:proofErr w:type="spellEnd"/>
      <w:r w:rsidR="00E55CF2" w:rsidRPr="005E29FD">
        <w:rPr>
          <w:rFonts w:ascii="Times New Roman" w:hAnsi="Times New Roman" w:cs="Times New Roman"/>
          <w:sz w:val="24"/>
          <w:szCs w:val="24"/>
        </w:rPr>
        <w:t xml:space="preserve"> устройств потребителей электрической энергии, объектов по производству электрической энергии, также объектов электросетевого хозяйства, принадлежащих сетевым организациям и иным лицам, </w:t>
      </w:r>
    </w:p>
    <w:p w:rsidR="00E55CF2" w:rsidRPr="005E29FD" w:rsidRDefault="00E55CF2" w:rsidP="00E55CF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E29FD">
        <w:rPr>
          <w:rFonts w:ascii="Times New Roman" w:hAnsi="Times New Roman" w:cs="Times New Roman"/>
          <w:b/>
          <w:sz w:val="24"/>
          <w:szCs w:val="24"/>
        </w:rPr>
        <w:t>Постановление РЭК Свердловской области от 28.12.2022 № 262-ПК размещено на интернет-портале правовой информации Свердловской области (www.pravo.gov66.ru)</w:t>
      </w:r>
    </w:p>
    <w:p w:rsidR="00C25E2A" w:rsidRPr="005E29FD" w:rsidRDefault="00C25E2A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2574D" w:rsidRPr="005E29FD" w:rsidRDefault="0002574D" w:rsidP="0002574D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</w:p>
    <w:p w:rsidR="00195262" w:rsidRPr="005E29FD" w:rsidRDefault="00195262" w:rsidP="00201542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b/>
          <w:sz w:val="24"/>
          <w:szCs w:val="24"/>
        </w:rPr>
        <w:t>Условия оказания услуг (процесса):</w:t>
      </w:r>
      <w:r w:rsidRPr="005E29FD">
        <w:rPr>
          <w:rFonts w:ascii="Times New Roman" w:hAnsi="Times New Roman" w:cs="Times New Roman"/>
          <w:sz w:val="24"/>
          <w:szCs w:val="24"/>
        </w:rPr>
        <w:t xml:space="preserve"> Необходимость осуществить технологическое присоединение, реконструкцию энергопринимающих устройств и увеличение объема максимальной мощности, а также изменить категорию надежности электроснабжения, точки присоединения, виды производственной деятельности, не влекущие пересмотр (увеличение) максимальной мощности, но изменяющие схему внешнего электроснабжения энергопринимающих устройств заявителя</w:t>
      </w:r>
    </w:p>
    <w:p w:rsidR="00B70AE1" w:rsidRPr="005E29FD" w:rsidRDefault="00195262" w:rsidP="00201542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t>П</w:t>
      </w:r>
      <w:r w:rsidR="00B70AE1" w:rsidRPr="005E29FD">
        <w:rPr>
          <w:rFonts w:ascii="Times New Roman" w:hAnsi="Times New Roman" w:cs="Times New Roman"/>
          <w:sz w:val="24"/>
          <w:szCs w:val="24"/>
        </w:rPr>
        <w:t>орядок оказания услуг по технологическому присоединению на основании «Правил технологического присоединения», утвержденных Постановлением Правительства РФ № 861 от 27.12.2004г. (с изменениями и дополнениями).</w:t>
      </w:r>
    </w:p>
    <w:p w:rsidR="00B70AE1" w:rsidRPr="005E29FD" w:rsidRDefault="00B70AE1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0AE1" w:rsidRPr="005E29FD" w:rsidRDefault="00B70AE1">
      <w:pPr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394"/>
        <w:gridCol w:w="3402"/>
        <w:gridCol w:w="3969"/>
      </w:tblGrid>
      <w:tr w:rsidR="00CD6DF2" w:rsidRPr="005E29FD" w:rsidTr="00FF2F03">
        <w:tc>
          <w:tcPr>
            <w:tcW w:w="817" w:type="dxa"/>
            <w:vAlign w:val="center"/>
          </w:tcPr>
          <w:p w:rsidR="00CD6DF2" w:rsidRPr="005E29FD" w:rsidRDefault="00CD6DF2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52" w:type="dxa"/>
            <w:vAlign w:val="center"/>
          </w:tcPr>
          <w:p w:rsidR="00CD6DF2" w:rsidRPr="005E29FD" w:rsidRDefault="00CD6DF2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4394" w:type="dxa"/>
            <w:vAlign w:val="center"/>
          </w:tcPr>
          <w:p w:rsidR="00CD6DF2" w:rsidRPr="005E29FD" w:rsidRDefault="00CD6DF2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Содержание / Условия этапа</w:t>
            </w:r>
          </w:p>
        </w:tc>
        <w:tc>
          <w:tcPr>
            <w:tcW w:w="3402" w:type="dxa"/>
            <w:vAlign w:val="center"/>
          </w:tcPr>
          <w:p w:rsidR="00CD6DF2" w:rsidRPr="005E29FD" w:rsidRDefault="00CD6DF2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</w:t>
            </w:r>
          </w:p>
        </w:tc>
        <w:tc>
          <w:tcPr>
            <w:tcW w:w="3969" w:type="dxa"/>
            <w:vAlign w:val="center"/>
          </w:tcPr>
          <w:p w:rsidR="00CD6DF2" w:rsidRPr="005E29FD" w:rsidRDefault="00CD6DF2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Срок  исполнения</w:t>
            </w:r>
          </w:p>
        </w:tc>
      </w:tr>
      <w:tr w:rsidR="00195262" w:rsidRPr="005E29FD" w:rsidTr="00FF2F03">
        <w:tc>
          <w:tcPr>
            <w:tcW w:w="817" w:type="dxa"/>
            <w:vMerge w:val="restart"/>
          </w:tcPr>
          <w:p w:rsidR="00195262" w:rsidRPr="005E29FD" w:rsidRDefault="00195262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Merge w:val="restart"/>
          </w:tcPr>
          <w:p w:rsidR="00195262" w:rsidRPr="005E29FD" w:rsidRDefault="00195262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Направление заявки на технологическое присоединение</w:t>
            </w:r>
          </w:p>
        </w:tc>
        <w:tc>
          <w:tcPr>
            <w:tcW w:w="4394" w:type="dxa"/>
            <w:vMerge w:val="restart"/>
          </w:tcPr>
          <w:p w:rsidR="00195262" w:rsidRPr="005E29FD" w:rsidRDefault="00195262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Предоставление заявителем всех требуемых законодательством сведений и документов / проверка соблюдения требований к полноте указанных сведений и приложенных к заявке документов</w:t>
            </w:r>
          </w:p>
        </w:tc>
        <w:tc>
          <w:tcPr>
            <w:tcW w:w="3402" w:type="dxa"/>
          </w:tcPr>
          <w:p w:rsidR="00195262" w:rsidRPr="005E29FD" w:rsidRDefault="00195262" w:rsidP="001952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Первичная обработка заявки</w:t>
            </w:r>
          </w:p>
        </w:tc>
        <w:tc>
          <w:tcPr>
            <w:tcW w:w="3969" w:type="dxa"/>
          </w:tcPr>
          <w:p w:rsidR="00195262" w:rsidRPr="005E29FD" w:rsidRDefault="00195262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i/>
                <w:sz w:val="24"/>
                <w:szCs w:val="24"/>
              </w:rPr>
              <w:t>При очном обращении</w:t>
            </w: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  - не более 30 минут;</w:t>
            </w:r>
          </w:p>
          <w:p w:rsidR="00195262" w:rsidRPr="005E29FD" w:rsidRDefault="00195262" w:rsidP="00DB2D1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i/>
                <w:sz w:val="24"/>
                <w:szCs w:val="24"/>
              </w:rPr>
              <w:t>При поступлении по почте</w:t>
            </w: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 – в течение 1 дня</w:t>
            </w:r>
          </w:p>
        </w:tc>
      </w:tr>
      <w:tr w:rsidR="00195262" w:rsidRPr="005E29FD" w:rsidTr="00FF2F03">
        <w:tc>
          <w:tcPr>
            <w:tcW w:w="817" w:type="dxa"/>
            <w:vMerge/>
          </w:tcPr>
          <w:p w:rsidR="00195262" w:rsidRPr="005E29FD" w:rsidRDefault="00195262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95262" w:rsidRPr="005E29FD" w:rsidRDefault="00195262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95262" w:rsidRPr="005E29FD" w:rsidRDefault="00195262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5262" w:rsidRPr="005E29FD" w:rsidRDefault="00195262" w:rsidP="001952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Основная обработка заявки</w:t>
            </w:r>
          </w:p>
          <w:p w:rsidR="00195262" w:rsidRPr="005E29FD" w:rsidRDefault="00195262" w:rsidP="001952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5262" w:rsidRPr="005E29FD" w:rsidRDefault="00195262" w:rsidP="00AA1CC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1 рабочий день от даты получения заявки и пакета документов</w:t>
            </w:r>
          </w:p>
        </w:tc>
      </w:tr>
      <w:tr w:rsidR="00195262" w:rsidRPr="005E29FD" w:rsidTr="00FF2F03">
        <w:tc>
          <w:tcPr>
            <w:tcW w:w="817" w:type="dxa"/>
            <w:vMerge/>
          </w:tcPr>
          <w:p w:rsidR="00195262" w:rsidRPr="005E29FD" w:rsidRDefault="00195262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95262" w:rsidRPr="005E29FD" w:rsidRDefault="00195262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95262" w:rsidRPr="005E29FD" w:rsidRDefault="00195262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5262" w:rsidRPr="005E29FD" w:rsidRDefault="00195262" w:rsidP="001952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уведомления заявителю о недостающих сведениях и документов</w:t>
            </w:r>
          </w:p>
          <w:p w:rsidR="00FF2F03" w:rsidRPr="005E29FD" w:rsidRDefault="00FF2F03" w:rsidP="001952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5262" w:rsidRPr="005E29FD" w:rsidRDefault="00195262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5 рабочих дней от даты получения (регистрации) заявки</w:t>
            </w:r>
          </w:p>
        </w:tc>
      </w:tr>
      <w:tr w:rsidR="00FF2F03" w:rsidRPr="005E29FD" w:rsidTr="00FF2F03">
        <w:tc>
          <w:tcPr>
            <w:tcW w:w="817" w:type="dxa"/>
            <w:vMerge w:val="restart"/>
          </w:tcPr>
          <w:p w:rsidR="00FF2F03" w:rsidRPr="005E29FD" w:rsidRDefault="00FF2F03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Merge w:val="restart"/>
          </w:tcPr>
          <w:p w:rsidR="00FF2F03" w:rsidRPr="005E29FD" w:rsidRDefault="00FF2F03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об осуществлении технологического присоединения к электрическим сетям</w:t>
            </w:r>
          </w:p>
        </w:tc>
        <w:tc>
          <w:tcPr>
            <w:tcW w:w="4394" w:type="dxa"/>
            <w:vMerge w:val="restart"/>
          </w:tcPr>
          <w:p w:rsidR="00FF2F03" w:rsidRPr="005E29FD" w:rsidRDefault="00FF2F03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договора об осуществлении технологического присоединения заявителю</w:t>
            </w:r>
          </w:p>
          <w:p w:rsidR="00FF2F03" w:rsidRPr="005E29FD" w:rsidRDefault="00FF2F03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При сложном характере присоединения (более 670 кВт) согласование с системным оператором.</w:t>
            </w:r>
          </w:p>
        </w:tc>
        <w:tc>
          <w:tcPr>
            <w:tcW w:w="3402" w:type="dxa"/>
          </w:tcPr>
          <w:p w:rsidR="00FF2F03" w:rsidRPr="005E29FD" w:rsidRDefault="00FF2F03" w:rsidP="001952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для подписания заполненного и подписанного проекта договора в 2-х экземплярах, с приложением технических условий, уведомление о возможности временного технологического присоединения </w:t>
            </w:r>
          </w:p>
        </w:tc>
        <w:tc>
          <w:tcPr>
            <w:tcW w:w="3969" w:type="dxa"/>
          </w:tcPr>
          <w:p w:rsidR="00FF2F03" w:rsidRPr="005E29FD" w:rsidRDefault="00FF2F03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i/>
                <w:sz w:val="24"/>
                <w:szCs w:val="24"/>
              </w:rPr>
              <w:t>Для заявителей до 150 кВт</w:t>
            </w: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 – в течение 15 дней со дня получения заявки;</w:t>
            </w:r>
          </w:p>
          <w:p w:rsidR="00FF2F03" w:rsidRPr="005E29FD" w:rsidRDefault="00FF2F03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i/>
                <w:sz w:val="24"/>
                <w:szCs w:val="24"/>
              </w:rPr>
              <w:t>При присоединении по индивидуальному проекту</w:t>
            </w: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 – в течение 5 дней со дня утверждения платы за технологическое присоединение РЭК;</w:t>
            </w:r>
          </w:p>
          <w:p w:rsidR="00FF2F03" w:rsidRPr="005E29FD" w:rsidRDefault="00FF2F03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i/>
                <w:sz w:val="24"/>
                <w:szCs w:val="24"/>
              </w:rPr>
              <w:t>Для заявителей от 150 кВт</w:t>
            </w: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 – в течение 30 дней от получения заявки</w:t>
            </w:r>
          </w:p>
          <w:p w:rsidR="00FF2F03" w:rsidRPr="005E29FD" w:rsidRDefault="00FF2F03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F03" w:rsidRPr="005E29FD" w:rsidTr="00FF2F03">
        <w:tc>
          <w:tcPr>
            <w:tcW w:w="817" w:type="dxa"/>
            <w:vMerge/>
          </w:tcPr>
          <w:p w:rsidR="00FF2F03" w:rsidRPr="005E29FD" w:rsidRDefault="00FF2F03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F2F03" w:rsidRPr="005E29FD" w:rsidRDefault="00FF2F03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F2F03" w:rsidRPr="005E29FD" w:rsidRDefault="00FF2F03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F2F03" w:rsidRPr="005E29FD" w:rsidRDefault="00FF2F03" w:rsidP="001952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Заявитель подписывает оба экземпляра проекта договора и направляет 1 экземпляр договора сетевой организации, либо направляет мотивированный отказ от подписания проекта договора и предложения об изменении проекта договора</w:t>
            </w:r>
          </w:p>
          <w:p w:rsidR="00FF2F03" w:rsidRPr="005E29FD" w:rsidRDefault="00FF2F03" w:rsidP="001952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FF2F03" w:rsidRPr="005E29FD" w:rsidRDefault="00FF2F03" w:rsidP="001952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В течение 30 дней от даты получения проекта договора</w:t>
            </w:r>
          </w:p>
        </w:tc>
      </w:tr>
      <w:tr w:rsidR="00003BCE" w:rsidRPr="005E29FD" w:rsidTr="00FF2F03">
        <w:tc>
          <w:tcPr>
            <w:tcW w:w="817" w:type="dxa"/>
          </w:tcPr>
          <w:p w:rsidR="00003BCE" w:rsidRPr="005E29FD" w:rsidRDefault="003551E1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3551E1" w:rsidRPr="005E29FD" w:rsidRDefault="003551E1" w:rsidP="0035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Применение тарифа на технологическое присоединение</w:t>
            </w:r>
            <w:r w:rsidR="00003BCE"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</w:tcPr>
          <w:p w:rsidR="00003BCE" w:rsidRPr="005E29FD" w:rsidRDefault="00003BCE" w:rsidP="003551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Оформление сетевой организацией счета на оплату</w:t>
            </w:r>
            <w:r w:rsidR="003551E1"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03BCE" w:rsidRPr="005E29FD" w:rsidRDefault="003551E1" w:rsidP="00C65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  <w:tc>
          <w:tcPr>
            <w:tcW w:w="3969" w:type="dxa"/>
          </w:tcPr>
          <w:p w:rsidR="00003BCE" w:rsidRPr="005E29FD" w:rsidRDefault="003551E1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договора</w:t>
            </w:r>
          </w:p>
        </w:tc>
      </w:tr>
      <w:tr w:rsidR="00003BCE" w:rsidRPr="005E29FD" w:rsidTr="00FF2F03">
        <w:tc>
          <w:tcPr>
            <w:tcW w:w="817" w:type="dxa"/>
          </w:tcPr>
          <w:p w:rsidR="00003BCE" w:rsidRPr="005E29FD" w:rsidRDefault="003551E1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2" w:type="dxa"/>
          </w:tcPr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Выполнение сторонами договора мероприятий, предусмотренных договором</w:t>
            </w:r>
          </w:p>
        </w:tc>
        <w:tc>
          <w:tcPr>
            <w:tcW w:w="4394" w:type="dxa"/>
          </w:tcPr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Заявитель исполняет указанные обязательства в пределах границ участка, на котором расположены присоединяемые энергопринимающие устройства заявителя.</w:t>
            </w:r>
          </w:p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Сетевая организация исполняет указанные обязательства (в том числе урегулирование отношений с иными лицами) до границ участка, на котором расположены присоединяемые энергопринимающие устройства заявителя.</w:t>
            </w:r>
          </w:p>
        </w:tc>
        <w:tc>
          <w:tcPr>
            <w:tcW w:w="3402" w:type="dxa"/>
          </w:tcPr>
          <w:p w:rsidR="00003BCE" w:rsidRPr="005E29FD" w:rsidRDefault="00003BCE" w:rsidP="009E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Разработка проектной документации;</w:t>
            </w:r>
          </w:p>
          <w:p w:rsidR="00003BCE" w:rsidRPr="005E29FD" w:rsidRDefault="00003BCE" w:rsidP="009E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Выполнение сторонами технических условий;</w:t>
            </w:r>
          </w:p>
          <w:p w:rsidR="00003BCE" w:rsidRPr="005E29FD" w:rsidRDefault="00E64FB5" w:rsidP="009E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Проверка сетевой организа</w:t>
            </w:r>
            <w:r w:rsidR="00003BCE" w:rsidRPr="005E29FD">
              <w:rPr>
                <w:rFonts w:ascii="Times New Roman" w:hAnsi="Times New Roman" w:cs="Times New Roman"/>
                <w:sz w:val="24"/>
                <w:szCs w:val="24"/>
              </w:rPr>
              <w:t>цией выполнения заявителем технических условий;</w:t>
            </w:r>
          </w:p>
          <w:p w:rsidR="00003BCE" w:rsidRPr="005E29FD" w:rsidRDefault="00003BCE" w:rsidP="009E1C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Осуществление сетевой организацией мероприят</w:t>
            </w:r>
            <w:r w:rsidR="00E64FB5"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ий по подключению </w:t>
            </w:r>
            <w:proofErr w:type="spellStart"/>
            <w:r w:rsidR="00E64FB5" w:rsidRPr="005E29FD">
              <w:rPr>
                <w:rFonts w:ascii="Times New Roman" w:hAnsi="Times New Roman" w:cs="Times New Roman"/>
                <w:sz w:val="24"/>
                <w:szCs w:val="24"/>
              </w:rPr>
              <w:t>энергопринима</w:t>
            </w: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ющих</w:t>
            </w:r>
            <w:proofErr w:type="spellEnd"/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 устройств заявителя под действие аппаратуры противоаварийной автоматики;</w:t>
            </w:r>
          </w:p>
          <w:p w:rsidR="00003BCE" w:rsidRPr="005E29FD" w:rsidRDefault="00003BCE" w:rsidP="00355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Допуск в эксплуатацию установленных приборов учета </w:t>
            </w:r>
          </w:p>
        </w:tc>
        <w:tc>
          <w:tcPr>
            <w:tcW w:w="3969" w:type="dxa"/>
          </w:tcPr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В течение 2 лет, если иное не предусмотрено договором.</w:t>
            </w:r>
          </w:p>
        </w:tc>
      </w:tr>
      <w:tr w:rsidR="00003BCE" w:rsidRPr="005E29FD" w:rsidTr="00FF2F03">
        <w:tc>
          <w:tcPr>
            <w:tcW w:w="817" w:type="dxa"/>
          </w:tcPr>
          <w:p w:rsidR="00003BCE" w:rsidRPr="005E29FD" w:rsidRDefault="003551E1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Осуществление сетевой организацией фактического присоединения объектов заявителя к электрическим сетям</w:t>
            </w:r>
          </w:p>
        </w:tc>
        <w:tc>
          <w:tcPr>
            <w:tcW w:w="4394" w:type="dxa"/>
          </w:tcPr>
          <w:p w:rsidR="00003BCE" w:rsidRPr="005E29FD" w:rsidRDefault="00003BCE" w:rsidP="00355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Комплекс технических и организационных мероприятий, обеспечивающих подключение объектов заявителя к сетям электроснабжения сетевой организации, без осуществления фактической подачи (приёма) напряжения на объекты заявителя</w:t>
            </w:r>
          </w:p>
        </w:tc>
        <w:tc>
          <w:tcPr>
            <w:tcW w:w="3402" w:type="dxa"/>
          </w:tcPr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коммутационных аппаратов в положении </w:t>
            </w:r>
            <w:r w:rsidRPr="005E29FD">
              <w:rPr>
                <w:rFonts w:ascii="Times New Roman" w:hAnsi="Times New Roman" w:cs="Times New Roman"/>
                <w:i/>
                <w:sz w:val="24"/>
                <w:szCs w:val="24"/>
              </w:rPr>
              <w:t>«отключено»</w:t>
            </w:r>
          </w:p>
        </w:tc>
        <w:tc>
          <w:tcPr>
            <w:tcW w:w="3969" w:type="dxa"/>
          </w:tcPr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Не позднее 15 рабочих дней от дня проведения осмотра</w:t>
            </w:r>
          </w:p>
        </w:tc>
      </w:tr>
      <w:tr w:rsidR="00003BCE" w:rsidRPr="005E29FD" w:rsidTr="00FF2F03">
        <w:tc>
          <w:tcPr>
            <w:tcW w:w="817" w:type="dxa"/>
          </w:tcPr>
          <w:p w:rsidR="00003BCE" w:rsidRPr="005E29FD" w:rsidRDefault="003551E1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Осуществление фактического приема (подачи) напряжения</w:t>
            </w:r>
          </w:p>
        </w:tc>
        <w:tc>
          <w:tcPr>
            <w:tcW w:w="4394" w:type="dxa"/>
          </w:tcPr>
          <w:p w:rsidR="00003BCE" w:rsidRPr="005E29FD" w:rsidRDefault="00003BCE" w:rsidP="003551E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Осмотр сетевой организацией (с участием заявителя) присоединяемых установок заявителя, включая вводные распределительные устройства, с выдачей акта осмотра (обследования) энергопринимающих устройств заявителя</w:t>
            </w:r>
          </w:p>
        </w:tc>
        <w:tc>
          <w:tcPr>
            <w:tcW w:w="3402" w:type="dxa"/>
          </w:tcPr>
          <w:p w:rsidR="00003BCE" w:rsidRPr="005E29FD" w:rsidRDefault="00003BCE" w:rsidP="008331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Фиксация коммутационных аппаратов в положении </w:t>
            </w:r>
            <w:r w:rsidRPr="005E29FD">
              <w:rPr>
                <w:rFonts w:ascii="Times New Roman" w:hAnsi="Times New Roman" w:cs="Times New Roman"/>
                <w:i/>
                <w:sz w:val="24"/>
                <w:szCs w:val="24"/>
              </w:rPr>
              <w:t>«включено»</w:t>
            </w:r>
          </w:p>
        </w:tc>
        <w:tc>
          <w:tcPr>
            <w:tcW w:w="3969" w:type="dxa"/>
          </w:tcPr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Не позднее 15 рабочих дней от дня проведения осмотра</w:t>
            </w:r>
          </w:p>
        </w:tc>
      </w:tr>
      <w:tr w:rsidR="00003BCE" w:rsidRPr="005E29FD" w:rsidTr="00FF2F03">
        <w:tc>
          <w:tcPr>
            <w:tcW w:w="817" w:type="dxa"/>
          </w:tcPr>
          <w:p w:rsidR="00003BCE" w:rsidRPr="005E29FD" w:rsidRDefault="003551E1" w:rsidP="0036166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о технологическом присоединении, </w:t>
            </w:r>
          </w:p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акта разграничения </w:t>
            </w:r>
            <w:r w:rsidRPr="005E2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балансовой принадлежности, </w:t>
            </w:r>
          </w:p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>акта разграничения эксплуатационной ответственности сторон</w:t>
            </w:r>
          </w:p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03BCE" w:rsidRPr="005E29FD" w:rsidRDefault="00003BCE" w:rsidP="00FC2D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Исполнение сторонами надлежащим образом обязательств по договору об осуществлении технологического присоединения, уведомление </w:t>
            </w:r>
            <w:r w:rsidRPr="005E2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заявителем о выполнении технических условий.</w:t>
            </w:r>
          </w:p>
        </w:tc>
        <w:tc>
          <w:tcPr>
            <w:tcW w:w="3402" w:type="dxa"/>
          </w:tcPr>
          <w:p w:rsidR="00003BCE" w:rsidRPr="005E29FD" w:rsidRDefault="00003BCE" w:rsidP="00812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Подписание заявителем акта о технологическом присоединении, </w:t>
            </w:r>
          </w:p>
          <w:p w:rsidR="00003BCE" w:rsidRPr="005E29FD" w:rsidRDefault="00003BCE" w:rsidP="0081210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t xml:space="preserve">акта разграничения </w:t>
            </w:r>
            <w:r w:rsidRPr="005E2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балансовой принадлежности, акта эксплуатационной ответственности сторон, либо предоставить мотивированный отказ от подписания актов</w:t>
            </w:r>
          </w:p>
        </w:tc>
        <w:tc>
          <w:tcPr>
            <w:tcW w:w="3969" w:type="dxa"/>
          </w:tcPr>
          <w:p w:rsidR="00003BCE" w:rsidRPr="005E29FD" w:rsidRDefault="00003BCE" w:rsidP="002015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E29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позднее 15 рабочих дней от дня проведения осмотра</w:t>
            </w:r>
          </w:p>
        </w:tc>
      </w:tr>
    </w:tbl>
    <w:p w:rsidR="00B70AE1" w:rsidRPr="005E29FD" w:rsidRDefault="00B70AE1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EE" w:rsidRPr="005E29FD" w:rsidRDefault="00C61CEE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EE" w:rsidRPr="005E29FD" w:rsidRDefault="00990EB7" w:rsidP="00FD75F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D75F5" w:rsidRPr="005E29FD">
        <w:rPr>
          <w:rFonts w:ascii="Times New Roman" w:hAnsi="Times New Roman" w:cs="Times New Roman"/>
          <w:sz w:val="24"/>
          <w:szCs w:val="24"/>
        </w:rPr>
        <w:t>лавн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C61CEE" w:rsidRPr="005E29FD">
        <w:rPr>
          <w:rFonts w:ascii="Times New Roman" w:hAnsi="Times New Roman" w:cs="Times New Roman"/>
          <w:sz w:val="24"/>
          <w:szCs w:val="24"/>
        </w:rPr>
        <w:t xml:space="preserve"> энергетик</w:t>
      </w:r>
      <w:bookmarkStart w:id="0" w:name="_GoBack"/>
      <w:bookmarkEnd w:id="0"/>
      <w:r w:rsidR="00E64FB5" w:rsidRPr="005E29FD">
        <w:rPr>
          <w:rFonts w:ascii="Times New Roman" w:hAnsi="Times New Roman" w:cs="Times New Roman"/>
          <w:sz w:val="24"/>
          <w:szCs w:val="24"/>
        </w:rPr>
        <w:t>-начальник отдела</w:t>
      </w:r>
      <w:r w:rsidR="00C61CEE" w:rsidRPr="005E29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D75F5" w:rsidRPr="005E29FD">
        <w:rPr>
          <w:rFonts w:ascii="Times New Roman" w:hAnsi="Times New Roman" w:cs="Times New Roman"/>
          <w:sz w:val="24"/>
          <w:szCs w:val="24"/>
        </w:rPr>
        <w:t>В.А. Шипилов</w:t>
      </w:r>
    </w:p>
    <w:p w:rsidR="00C61CEE" w:rsidRPr="005E29FD" w:rsidRDefault="00C61CEE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EE" w:rsidRPr="005E29FD" w:rsidRDefault="00C61CEE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EE" w:rsidRPr="005E29FD" w:rsidRDefault="00C61CEE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EE" w:rsidRPr="005E29FD" w:rsidRDefault="00C61CEE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EE" w:rsidRPr="005E29FD" w:rsidRDefault="00C61CEE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EE" w:rsidRPr="005E29FD" w:rsidRDefault="00C61CEE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EE" w:rsidRPr="005E29FD" w:rsidRDefault="00C61CEE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1CEE" w:rsidRPr="005E29FD" w:rsidRDefault="00C61CEE" w:rsidP="002015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7796" w:rsidRPr="005E29FD" w:rsidRDefault="00DF7796" w:rsidP="00201542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t xml:space="preserve">Контактная информация: </w:t>
      </w:r>
    </w:p>
    <w:p w:rsidR="00DF7796" w:rsidRPr="005E29FD" w:rsidRDefault="00DF7796" w:rsidP="00201542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t>тел. (343</w:t>
      </w:r>
      <w:r w:rsidR="00E64FB5" w:rsidRPr="005E29FD">
        <w:rPr>
          <w:rFonts w:ascii="Times New Roman" w:hAnsi="Times New Roman" w:cs="Times New Roman"/>
          <w:sz w:val="24"/>
          <w:szCs w:val="24"/>
        </w:rPr>
        <w:t>9</w:t>
      </w:r>
      <w:r w:rsidRPr="005E29FD">
        <w:rPr>
          <w:rFonts w:ascii="Times New Roman" w:hAnsi="Times New Roman" w:cs="Times New Roman"/>
          <w:sz w:val="24"/>
          <w:szCs w:val="24"/>
        </w:rPr>
        <w:t xml:space="preserve">) </w:t>
      </w:r>
      <w:r w:rsidR="00E64FB5" w:rsidRPr="005E29FD">
        <w:rPr>
          <w:rFonts w:ascii="Times New Roman" w:hAnsi="Times New Roman" w:cs="Times New Roman"/>
          <w:sz w:val="24"/>
          <w:szCs w:val="24"/>
        </w:rPr>
        <w:t>36-39-65</w:t>
      </w:r>
    </w:p>
    <w:p w:rsidR="00DF7796" w:rsidRPr="005E29FD" w:rsidRDefault="00DF7796" w:rsidP="00201542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t>факс (343</w:t>
      </w:r>
      <w:r w:rsidR="00E64FB5" w:rsidRPr="005E29FD">
        <w:rPr>
          <w:rFonts w:ascii="Times New Roman" w:hAnsi="Times New Roman" w:cs="Times New Roman"/>
          <w:sz w:val="24"/>
          <w:szCs w:val="24"/>
        </w:rPr>
        <w:t>9</w:t>
      </w:r>
      <w:r w:rsidRPr="005E29FD">
        <w:rPr>
          <w:rFonts w:ascii="Times New Roman" w:hAnsi="Times New Roman" w:cs="Times New Roman"/>
          <w:sz w:val="24"/>
          <w:szCs w:val="24"/>
        </w:rPr>
        <w:t xml:space="preserve">) </w:t>
      </w:r>
      <w:r w:rsidR="00E64FB5" w:rsidRPr="005E29FD">
        <w:rPr>
          <w:rFonts w:ascii="Times New Roman" w:hAnsi="Times New Roman" w:cs="Times New Roman"/>
          <w:sz w:val="24"/>
          <w:szCs w:val="24"/>
        </w:rPr>
        <w:t>36-36-05</w:t>
      </w:r>
    </w:p>
    <w:p w:rsidR="00DF7796" w:rsidRPr="005E29FD" w:rsidRDefault="00DF7796" w:rsidP="00201542">
      <w:pPr>
        <w:pStyle w:val="a3"/>
        <w:rPr>
          <w:rFonts w:ascii="Times New Roman" w:hAnsi="Times New Roman" w:cs="Times New Roman"/>
          <w:sz w:val="24"/>
          <w:szCs w:val="24"/>
        </w:rPr>
      </w:pPr>
      <w:r w:rsidRPr="005E29FD">
        <w:rPr>
          <w:rFonts w:ascii="Times New Roman" w:hAnsi="Times New Roman" w:cs="Times New Roman"/>
          <w:sz w:val="24"/>
          <w:szCs w:val="24"/>
        </w:rPr>
        <w:t>Прием заявок на технологическое присоединение в электронном вид</w:t>
      </w:r>
      <w:r w:rsidR="00AC7F35" w:rsidRPr="005E29FD">
        <w:rPr>
          <w:rFonts w:ascii="Times New Roman" w:hAnsi="Times New Roman" w:cs="Times New Roman"/>
          <w:sz w:val="24"/>
          <w:szCs w:val="24"/>
        </w:rPr>
        <w:t xml:space="preserve">е возможен на электронный адрес </w:t>
      </w:r>
      <w:hyperlink r:id="rId4" w:history="1">
        <w:r w:rsidR="00144DA5" w:rsidRPr="005E29FD">
          <w:rPr>
            <w:rStyle w:val="a5"/>
            <w:rFonts w:ascii="Times New Roman" w:hAnsi="Times New Roman" w:cs="Times New Roman"/>
            <w:sz w:val="24"/>
            <w:szCs w:val="24"/>
          </w:rPr>
          <w:t>diana.suvorova@tmk-group.com</w:t>
        </w:r>
      </w:hyperlink>
    </w:p>
    <w:sectPr w:rsidR="00DF7796" w:rsidRPr="005E29FD" w:rsidSect="00E64FB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1542"/>
    <w:rsid w:val="00003BCE"/>
    <w:rsid w:val="000200DA"/>
    <w:rsid w:val="0002574D"/>
    <w:rsid w:val="00042EA1"/>
    <w:rsid w:val="00144DA5"/>
    <w:rsid w:val="00181EC3"/>
    <w:rsid w:val="00195262"/>
    <w:rsid w:val="001E3544"/>
    <w:rsid w:val="00201542"/>
    <w:rsid w:val="003551E1"/>
    <w:rsid w:val="00361661"/>
    <w:rsid w:val="005E29FD"/>
    <w:rsid w:val="00797107"/>
    <w:rsid w:val="00812109"/>
    <w:rsid w:val="0083319A"/>
    <w:rsid w:val="00886FDB"/>
    <w:rsid w:val="009020FE"/>
    <w:rsid w:val="00990EB7"/>
    <w:rsid w:val="00992569"/>
    <w:rsid w:val="009E1C38"/>
    <w:rsid w:val="00A02FF7"/>
    <w:rsid w:val="00AA1CC9"/>
    <w:rsid w:val="00AC7F35"/>
    <w:rsid w:val="00B70AE1"/>
    <w:rsid w:val="00BC01B7"/>
    <w:rsid w:val="00C20BFF"/>
    <w:rsid w:val="00C25E2A"/>
    <w:rsid w:val="00C61CEE"/>
    <w:rsid w:val="00CA0A7A"/>
    <w:rsid w:val="00CD6DF2"/>
    <w:rsid w:val="00DB2D1C"/>
    <w:rsid w:val="00DD1CF5"/>
    <w:rsid w:val="00DF7796"/>
    <w:rsid w:val="00E0238F"/>
    <w:rsid w:val="00E55CF2"/>
    <w:rsid w:val="00E64FB5"/>
    <w:rsid w:val="00E8488F"/>
    <w:rsid w:val="00ED490D"/>
    <w:rsid w:val="00F627FE"/>
    <w:rsid w:val="00F860E8"/>
    <w:rsid w:val="00FC2DA3"/>
    <w:rsid w:val="00FD75F5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8F13"/>
  <w15:docId w15:val="{A3B7B6B0-CE84-4E88-86B6-2433D0C8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1542"/>
    <w:pPr>
      <w:spacing w:after="0" w:line="240" w:lineRule="auto"/>
    </w:pPr>
  </w:style>
  <w:style w:type="table" w:styleId="a4">
    <w:name w:val="Table Grid"/>
    <w:basedOn w:val="a1"/>
    <w:uiPriority w:val="59"/>
    <w:rsid w:val="00B70A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rsid w:val="00E64F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ana.suvorova@tmk-group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StakheevaNV</dc:creator>
  <cp:lastModifiedBy>Ретнева Евгения Александровна</cp:lastModifiedBy>
  <cp:revision>17</cp:revision>
  <dcterms:created xsi:type="dcterms:W3CDTF">2016-12-07T11:25:00Z</dcterms:created>
  <dcterms:modified xsi:type="dcterms:W3CDTF">2023-03-02T09:03:00Z</dcterms:modified>
</cp:coreProperties>
</file>